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Hlk104547039"/>
      <w:bookmarkEnd w:id="0"/>
    </w:p>
    <w:p>
      <w:pPr>
        <w:pStyle w:val="11"/>
        <w:spacing w:after="0" w:line="1800" w:lineRule="exact"/>
        <w:ind w:left="0" w:right="0" w:firstLine="0"/>
        <w:rPr>
          <w:rFonts w:hint="default" w:ascii="Times New Roman" w:hAnsi="Times New Roman" w:eastAsia="方正仿宋_GBK" w:cs="Times New Roman"/>
          <w:color w:val="FFFFFF"/>
        </w:rPr>
      </w:pPr>
      <w:r>
        <w:rPr>
          <w:rFonts w:hint="default" w:ascii="Times New Roman" w:hAnsi="Times New Roman" w:eastAsia="方正小标宋_GBK" w:cs="Times New Roman"/>
          <w:b w:val="0"/>
          <w:color w:val="FFFFFF"/>
          <w:w w:val="65"/>
          <w:sz w:val="144"/>
        </w:rPr>
        <w:t>宿迁市人民政府文件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宿政发〔20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5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151130</wp:posOffset>
                </wp:positionV>
                <wp:extent cx="5615940" cy="0"/>
                <wp:effectExtent l="0" t="15240" r="7620" b="304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11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11.9pt;height:0pt;width:442.2pt;z-index:251660288;mso-width-relative:page;mso-height-relative:page;" filled="f" stroked="t" coordsize="21600,21600" o:gfxdata="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w9Ec7TAAAABgEAAA8AAAAAAAAAAQAgAAAAIgAAAGRycy9kb3ducmV2LnhtbFBL&#10;AQIUABQAAAAIAIdO4kDvkzvB+wEAAO8DAAAOAAAAAAAAAAEAIAAAACIBAABkcnMvZTJvRG9jLnht&#10;bFBLBQYAAAAABgAGAFkBAACPBQAAAAA=&#10;">
                <v:fill on="f" focussize="0,0"/>
                <v:stroke weight="2.45pt" color="#FFFF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市政府关于印发宿迁市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FFFFFF"/>
        </w:rPr>
        <w:t>年中心城市建设重点工程计划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各县、区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人民政府，市各开发区、新区、园区管委会，市各有关部门和单位：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现将《宿迁市202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年中心城市建设重点工程计划》印发给你们，请认真贯彻落实。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宿迁市人民政府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097" w:firstLineChars="1593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宿迁市202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年中心城市建设重点工程计划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今年是全面贯彻落实党的二十大精神的关键之年，是深入实施“十四五”规划的攻坚之年。为持续完善城市功能、满足民生需求、繁荣城市经济、提升城市形象、挖掘城市内涵，推动中心城市发展水平再上新台阶。经深入调研、公众参与、风险评估、合法性审查、集体讨论决定，特制定《宿迁市2024年中心城市建设重点工程计划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坚持以习近平新时代中国特色社会主义思想为指导，深入贯彻落实党的二十大新型城镇化战略，立足“江苏生态大公园”定位，聚焦高水平建设可爱城市，紧扣“可爱宿迁”城市建设管理三年行动计划，加强规划引领，完善功能配套，优化人居环境，擦亮宿迁“项王故里、中国酒都、水润之城”三张名片，努力让城市成为人民群众高品质的生活空间，为“强富美高”新宿迁现代化建设提供有力支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</w:rPr>
        <w:t>二、基本原则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坚持“系统谋划，统筹兼顾；量力而行，尽力而为；补齐短板，提升内涵；续建优先，新建优选”四项工作原则，科学编排建设计划，强化各类要素保障，全力推动中心城市建设再上新台阶。突出交通枢纽、城市路网、可爱城市、民生保障、功能设施、现代服务业、生态修复、运河文化带、海绵城市、中国酒都十大工程建设，着力增强城市能级，聚力提升中心城市首位度。统筹推动城市更新、功能完善、特色塑造，切实增强中心城市承载力、吸引力和凝聚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</w:rPr>
        <w:t>三、项目安排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2024年中心城市建设重点工程分为十大类实施项目及前期研究项目，共计193项，其中实施项目173项，前期研究项目20项，总投资1377亿元，当年计划完成投资452亿元。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重大基础设施工程。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围绕改善对外交通环境和区位条件，有效提升中心城市首位度，做大做强中心城市，安排了潍坊-宿迁高速铁路新沂至宿迁段、宿迁大道（迎宾大道至杨舍路）快速化改造工程等16项重大基础设施工程，计划总投资约635亿元，当年计划投资约158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（二）城市道路畅通工程。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围绕疏通城市堵点，提升道路品质，完善区域路网，安排了发展大道（发展大道黄河桥至彩塑运河大桥）改造工程、宿迁学院新校区周边配套设施建设等27项城市道路畅通工程，计划总投资约25亿元，当年计划投资约15亿元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（三）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val="en-US" w:eastAsia="zh-CN"/>
        </w:rPr>
        <w:t>可爱城市建设工程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围绕高标准高水平建设可爱城市，一体推进功能完善、特色打造，切实让城市更具特色、更有内涵，安排了城市生命线工程、可爱街区建设等12项可爱城市建设工程，计划总投资约27亿元，当年计划投资约13亿元。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（四）民生幸福提质工程。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围绕改善居民住房、教育等民生服务条件，提升群众幸福感和获得感，安排了棚户区改造、医疗卫生提质等41项民生幸福提质工程，计划总投资约217亿元，当年计划投资约85亿元。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（五）功能设施优化工程。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围绕完善城市公共基础设施，强化城市管理，增强城市基础承载力，安排了智慧城市建设、电力提升等18项功能设施优化工程，计划总投资约40亿元，当年计划投资约14亿元。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（六）现代服务业提升工程。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围绕增强中心城市集聚力、辐射力，做大做强现代服务业，安排了华东汽车科技城、财富金融广场等19项现代服务业提升工程，计划总投资约263亿元，当年计划投资约94亿元。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（七）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val="en-US" w:eastAsia="zh-CN"/>
        </w:rPr>
        <w:t>生态环境修复工程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围绕加快生态宜居城市建设，完善城市公园布局，推进生态环境修复与治理，安排了核心区绿地彩化景观雕塑及服务功能提升、洋河新区水环境综合整治提升工程等17项生态环境修复工程，计划总投资约24亿元，当年计划投资约11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）大运河文化带工程。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围绕推进运河沿线生态、经济、文化、社会协调发展，高质量建设宿迁特色的“大运河文化带”，安排了宿迁森林动植物园、三里湿地生态建设工程（山水工程）等10项大运河文化带工程，计划总投资约100亿元，当年计划投资约34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（九）海绵示范重点工程。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围绕全域推进海绵城市建设，高标准完成海绵城市示范要求，争创特色、打造亮点，安排了经开区污水处理厂扩建工程、宿迁学院新校区周边水系调整一期等9项海绵示范重点工程，计划总投资约14亿元，当年计划投资约7亿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）中国酒都建设工程。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围绕提升酒都宿迁建设层次和品位，深入挖掘酒文化底蕴，推动产城融合高质量发展，安排了酒镇客厅项目、梦之蓝商业广场等4项中国酒都建设工程，计划总投资约32亿元，当年计划投资约21亿元。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此外，还安排了235国道宿迁城区段、发展大道（奥体路至桃李路）改造工程、宿豫第一高级中学等20项前期研究项目，一旦具备实施条件，经报请市委、市政府批准后即转为实施项目。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（一）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val="en-US" w:eastAsia="zh-CN"/>
        </w:rPr>
        <w:t>压实工作责任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各地、各部门要把重点工程建设作为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加快城市发展的重要支撑和抓手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压实责任、落实举措，形成一级抓一级、层层抓落实的工作格局。要对照项目计划表，严格落实责任单位主体责任和相关部门配合职责，细化任务分解，落实时间节点、质量要求，责任到人、挂图作战，确保项目如期开工、按期竣工。对前期研究项目，要加强可行性研究，优化设计方案，尽快形成研究成果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各级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重点办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要充分发挥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牵头抓总作用，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统筹协调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解决工程推进中存在的困难和问题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（二）加快实施进度。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各地、各部门要超前主动，提前开展项目规划、用地审批、资金筹备等前期各项工作，全力以赴拼开局、抢进度。要加大项目推进力度，研究制定建设进度表，在保证安全的基础上，做到宜快则快、能快则快，确保尽快形成实物工作量。各相关部门要用心用力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优服务，积极帮助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责任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主体破解土地、审批、资金等制约难题。各级重点办要强化节点意识，完善预警机制，对未达序时进度的项目，早发现、早介入、早解决，采取有效措施，切实为项目建设扫清障碍。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各级督查部门要强化过程跟踪、紧盯实施进度，及时发现和反馈存在问题，督促各责任单位全力推进项目建设。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（三）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val="en-US" w:eastAsia="zh-CN"/>
        </w:rPr>
        <w:t>严抓工程质量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各地、各部门要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树牢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精品意识，优化方案设计，严守行业标准，积极应用新理念、新技术、新材料，提升项目在绿色低碳、功能复合、降本增效等方面的标杆效应。严格遵守工程建设基本程序和管理制度，加强围挡、扬尘、噪音等施工现场管理，推进智慧工地建设，全面夯实五方主体安全责任。高水平、高标准推进项目建设，严要求、严标准抓好工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程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验收，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确保各项工程建设成为经得起历史和人民检验的精品工程、样板工程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附件：宿迁市202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年中心城市建设重点工程计划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page"/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8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bidi w:val="0"/>
        <w:adjustRightInd/>
        <w:snapToGrid/>
        <w:spacing w:line="58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80" w:lineRule="exact"/>
        <w:ind w:firstLine="220" w:firstLineChars="100"/>
        <w:rPr>
          <w:rFonts w:hint="default" w:ascii="Times New Roman" w:hAnsi="Times New Roman" w:eastAsia="方正仿宋_GBK" w:cs="Times New Roman"/>
          <w:spacing w:val="-2"/>
          <w:sz w:val="28"/>
          <w:szCs w:val="28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609590" cy="2540"/>
                <wp:effectExtent l="0" t="7620" r="13970" b="127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9590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45pt;height:0.2pt;width:441.7pt;z-index:251661312;mso-width-relative:page;mso-height-relative:page;" filled="f" stroked="t" coordsize="21600,21600" o:gfxdata="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YYt+NUAAAAEAQAADwAAAAAAAAABACAAAAAiAAAAZHJzL2Rvd25yZXYueG1s&#10;UEsBAhQAFAAAAAgAh07iQPRS6+H7AQAA6AMAAA4AAAAAAAAAAQAgAAAAJAEAAGRycy9lMm9Eb2Mu&#10;eG1sUEsFBgAAAAAGAAYAWQEAAJEFAAAAAA==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抄送：</w:t>
      </w:r>
      <w:r>
        <w:rPr>
          <w:rFonts w:hint="default" w:ascii="Times New Roman" w:hAnsi="Times New Roman" w:eastAsia="方正仿宋_GBK" w:cs="Times New Roman"/>
          <w:spacing w:val="-2"/>
          <w:sz w:val="28"/>
          <w:szCs w:val="28"/>
        </w:rPr>
        <w:t>市</w:t>
      </w:r>
      <w:r>
        <w:rPr>
          <w:rFonts w:hint="default" w:ascii="Times New Roman" w:hAnsi="Times New Roman" w:eastAsia="方正仿宋_GBK" w:cs="Times New Roman"/>
          <w:spacing w:val="-4"/>
          <w:sz w:val="28"/>
          <w:szCs w:val="28"/>
        </w:rPr>
        <w:t>委各部委办，市人大常委会办公室，市政协办公室，市监委，</w:t>
      </w:r>
    </w:p>
    <w:p>
      <w:pPr>
        <w:spacing w:line="580" w:lineRule="exact"/>
        <w:ind w:firstLine="1076" w:firstLineChars="39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-2"/>
          <w:sz w:val="28"/>
          <w:szCs w:val="28"/>
        </w:rPr>
        <w:t>市法院，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市检察院，宿迁军分区。</w:t>
      </w:r>
    </w:p>
    <w:p>
      <w:pPr>
        <w:spacing w:line="580" w:lineRule="exact"/>
        <w:ind w:firstLine="182" w:firstLineChars="65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560705</wp:posOffset>
                </wp:positionV>
                <wp:extent cx="779145" cy="271145"/>
                <wp:effectExtent l="0" t="0" r="13335" b="31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99455" y="9627235"/>
                          <a:ext cx="77914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1pt;margin-top:44.15pt;height:21.35pt;width:61.35pt;z-index:251663360;mso-width-relative:page;mso-height-relative:page;" fillcolor="#FFFFFF [3201]" filled="t" stroked="f" coordsize="21600,21600" o:gfxdata="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JytKm1QAA&#10;AAoBAAAPAAAAAAAAAAEAIAAAACIAAABkcnMvZG93bnJldi54bWxQSwECFAAUAAAACACHTuJAXoUT&#10;JVoCAACc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432435</wp:posOffset>
                </wp:positionV>
                <wp:extent cx="5611495" cy="2540"/>
                <wp:effectExtent l="0" t="7620" r="12065" b="127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4.05pt;height:0.2pt;width:441.85pt;z-index:251663360;mso-width-relative:page;mso-height-relative:page;" filled="f" stroked="t" coordsize="21600,21600" o:gfxdata="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IX7fbWAAAABgEAAA8AAAAAAAAAAQAgAAAAIgAAAGRycy9kb3ducmV2Lnht&#10;bFBLAQIUABQAAAAIAIdO4kDEoLNf+wEAAOgDAAAOAAAAAAAAAAEAIAAAACUBAABkcnMvZTJvRG9j&#10;LnhtbFBLBQYAAAAABgAGAFkBAACSBQAAAAA=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15940" cy="254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pt;height:0.2pt;width:442.2pt;z-index:251662336;mso-width-relative:page;mso-height-relative:page;" filled="f" stroked="t" coordsize="21600,21600" o:gfxdata="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Z65SfTAAAABAEAAA8AAAAAAAAAAQAgAAAAIgAAAGRycy9kb3ducmV2LnhtbFBLAQIUABQA&#10;AAAIAIdO4kCxWnoS9QEAAOc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宿迁市人民政府办公室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5" w:h="16838"/>
      <w:pgMar w:top="2098" w:right="1531" w:bottom="1928" w:left="1531" w:header="851" w:footer="1474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 w:val="0"/>
      <w:autoSpaceDN w:val="0"/>
      <w:bidi w:val="0"/>
      <w:adjustRightInd/>
      <w:snapToGrid w:val="0"/>
      <w:textAlignment w:val="auto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330" w:leftChars="150" w:right="330" w:rightChars="150"/>
                            <w:textAlignment w:val="auto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330" w:leftChars="150" w:right="330" w:rightChars="150"/>
                      <w:textAlignment w:val="auto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M2I1YjNmZDkzOGNiYzE0MmU2ZjVlNTc2MzIzMGMifQ=="/>
  </w:docVars>
  <w:rsids>
    <w:rsidRoot w:val="554F4074"/>
    <w:rsid w:val="08DC54FC"/>
    <w:rsid w:val="0D2E7571"/>
    <w:rsid w:val="0E1519EC"/>
    <w:rsid w:val="0FAD6E68"/>
    <w:rsid w:val="13C671EF"/>
    <w:rsid w:val="1B3358BA"/>
    <w:rsid w:val="2B5C7BD3"/>
    <w:rsid w:val="35D54890"/>
    <w:rsid w:val="387E7006"/>
    <w:rsid w:val="3AE44164"/>
    <w:rsid w:val="4970227E"/>
    <w:rsid w:val="4AE9598E"/>
    <w:rsid w:val="4D0346CC"/>
    <w:rsid w:val="54EE5D0D"/>
    <w:rsid w:val="554F4074"/>
    <w:rsid w:val="61A43BEB"/>
    <w:rsid w:val="6F961530"/>
    <w:rsid w:val="7C4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Calibri" w:cs="宋体"/>
      <w:sz w:val="2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sz w:val="42"/>
      <w:szCs w:val="4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文头"/>
    <w:basedOn w:val="1"/>
    <w:qFormat/>
    <w:uiPriority w:val="0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sz w:val="140"/>
    </w:rPr>
  </w:style>
  <w:style w:type="paragraph" w:customStyle="1" w:styleId="12">
    <w:name w:val="BodyText1I"/>
    <w:basedOn w:val="13"/>
    <w:qFormat/>
    <w:uiPriority w:val="0"/>
    <w:pPr>
      <w:ind w:firstLine="100" w:firstLineChars="100"/>
    </w:pPr>
  </w:style>
  <w:style w:type="paragraph" w:customStyle="1" w:styleId="13">
    <w:name w:val="BodyText"/>
    <w:basedOn w:val="1"/>
    <w:next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2668</Words>
  <Characters>2740</Characters>
  <Lines>0</Lines>
  <Paragraphs>0</Paragraphs>
  <TotalTime>2</TotalTime>
  <ScaleCrop>false</ScaleCrop>
  <LinksUpToDate>false</LinksUpToDate>
  <CharactersWithSpaces>2767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2023-12-18T01:54:00Z</dcterms:created>
  <dc:creator>Administrator</dc:creator>
  <cp:lastModifiedBy>Administrator</cp:lastModifiedBy>
  <cp:lastPrinted>2023-12-28T08:16:00Z</cp:lastPrinted>
  <dcterms:modified xsi:type="dcterms:W3CDTF">2024-01-10T06:30:33Z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9838A8D08FBE42A39771A803F94CD90A</vt:lpwstr>
  </property>
</Properties>
</file>